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rFonts w:ascii="Verdana" w:cs="Verdana" w:eastAsia="Verdana" w:hAnsi="Verdana"/>
          <w:b w:val="1"/>
          <w:color w:val="000000"/>
          <w:sz w:val="22"/>
          <w:szCs w:val="22"/>
        </w:rPr>
      </w:pPr>
      <w:r w:rsidDel="00000000" w:rsidR="00000000" w:rsidRPr="00000000">
        <w:rPr>
          <w:rFonts w:ascii="Verdana" w:cs="Verdana" w:eastAsia="Verdana" w:hAnsi="Verdana"/>
          <w:b w:val="1"/>
          <w:color w:val="000000"/>
          <w:sz w:val="22"/>
          <w:szCs w:val="22"/>
          <w:rtl w:val="0"/>
        </w:rPr>
        <w:t xml:space="preserve">FILARMÔNICA DE MINAS GERAIS FAZ ESPECIAL DE NATAL</w:t>
      </w:r>
    </w:p>
    <w:p w:rsidR="00000000" w:rsidDel="00000000" w:rsidP="00000000" w:rsidRDefault="00000000" w:rsidRPr="00000000" w14:paraId="00000002">
      <w:pPr>
        <w:spacing w:after="0" w:line="240" w:lineRule="auto"/>
        <w:jc w:val="center"/>
        <w:rPr>
          <w:rFonts w:ascii="Verdana" w:cs="Verdana" w:eastAsia="Verdana" w:hAnsi="Verdana"/>
          <w:sz w:val="22"/>
          <w:szCs w:val="22"/>
        </w:rPr>
      </w:pPr>
      <w:r w:rsidDel="00000000" w:rsidR="00000000" w:rsidRPr="00000000">
        <w:rPr>
          <w:rFonts w:ascii="Verdana" w:cs="Verdana" w:eastAsia="Verdana" w:hAnsi="Verdana"/>
          <w:b w:val="1"/>
          <w:color w:val="000000"/>
          <w:sz w:val="22"/>
          <w:szCs w:val="22"/>
          <w:rtl w:val="0"/>
        </w:rPr>
        <w:t xml:space="preserve"> COM PARTICIPAÇÃO DO CORAL CANARINHOS DE ITABIRITO</w:t>
      </w:r>
      <w:r w:rsidDel="00000000" w:rsidR="00000000" w:rsidRPr="00000000">
        <w:rPr>
          <w:rtl w:val="0"/>
        </w:rPr>
      </w:r>
    </w:p>
    <w:p w:rsidR="00000000" w:rsidDel="00000000" w:rsidP="00000000" w:rsidRDefault="00000000" w:rsidRPr="00000000" w14:paraId="00000003">
      <w:pPr>
        <w:spacing w:after="0" w:line="240" w:lineRule="auto"/>
        <w:jc w:val="center"/>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04">
      <w:pPr>
        <w:spacing w:after="0" w:line="240" w:lineRule="auto"/>
        <w:jc w:val="center"/>
        <w:rPr>
          <w:rFonts w:ascii="Verdana" w:cs="Verdana" w:eastAsia="Verdana" w:hAnsi="Verdana"/>
          <w:b w:val="1"/>
          <w:sz w:val="22"/>
          <w:szCs w:val="22"/>
        </w:rPr>
      </w:pPr>
      <w:r w:rsidDel="00000000" w:rsidR="00000000" w:rsidRPr="00000000">
        <w:rPr>
          <w:rFonts w:ascii="Verdana" w:cs="Verdana" w:eastAsia="Verdana" w:hAnsi="Verdana"/>
          <w:b w:val="1"/>
          <w:color w:val="000000"/>
          <w:sz w:val="22"/>
          <w:szCs w:val="22"/>
          <w:rtl w:val="0"/>
        </w:rPr>
        <w:t xml:space="preserve">DIAS 17 E 18 DE DEZEMBRO, </w:t>
      </w:r>
      <w:r w:rsidDel="00000000" w:rsidR="00000000" w:rsidRPr="00000000">
        <w:rPr>
          <w:rFonts w:ascii="Verdana" w:cs="Verdana" w:eastAsia="Verdana" w:hAnsi="Verdana"/>
          <w:b w:val="1"/>
          <w:sz w:val="22"/>
          <w:szCs w:val="22"/>
          <w:rtl w:val="0"/>
        </w:rPr>
        <w:t xml:space="preserve">NA SALA MINAS GERAIS</w:t>
      </w:r>
      <w:r w:rsidDel="00000000" w:rsidR="00000000" w:rsidRPr="00000000">
        <w:rPr>
          <w:rFonts w:ascii="Verdana" w:cs="Verdana" w:eastAsia="Verdana" w:hAnsi="Verdana"/>
          <w:b w:val="1"/>
          <w:color w:val="000000"/>
          <w:sz w:val="22"/>
          <w:szCs w:val="22"/>
          <w:rtl w:val="0"/>
        </w:rPr>
        <w:t xml:space="preserve">. INGRESSOS À VENDA</w:t>
      </w:r>
      <w:r w:rsidDel="00000000" w:rsidR="00000000" w:rsidRPr="00000000">
        <w:rPr>
          <w:rtl w:val="0"/>
        </w:rPr>
      </w:r>
    </w:p>
    <w:p w:rsidR="00000000" w:rsidDel="00000000" w:rsidP="00000000" w:rsidRDefault="00000000" w:rsidRPr="00000000" w14:paraId="00000005">
      <w:pPr>
        <w:spacing w:after="0" w:line="240" w:lineRule="auto"/>
        <w:jc w:val="center"/>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06">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07">
      <w:pPr>
        <w:shd w:fill="ffffff" w:val="clea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Para celebrar a chegada do Natal, a </w:t>
      </w:r>
      <w:r w:rsidDel="00000000" w:rsidR="00000000" w:rsidRPr="00000000">
        <w:rPr>
          <w:rFonts w:ascii="Verdana" w:cs="Verdana" w:eastAsia="Verdana" w:hAnsi="Verdana"/>
          <w:b w:val="1"/>
          <w:sz w:val="22"/>
          <w:szCs w:val="22"/>
          <w:rtl w:val="0"/>
        </w:rPr>
        <w:t xml:space="preserve">Orquestra Filarmônica de Minas Gerais</w:t>
      </w:r>
      <w:r w:rsidDel="00000000" w:rsidR="00000000" w:rsidRPr="00000000">
        <w:rPr>
          <w:rFonts w:ascii="Verdana" w:cs="Verdana" w:eastAsia="Verdana" w:hAnsi="Verdana"/>
          <w:sz w:val="22"/>
          <w:szCs w:val="22"/>
          <w:rtl w:val="0"/>
        </w:rPr>
        <w:t xml:space="preserve"> convida o público a uma viagem musical, nos dias </w:t>
      </w:r>
      <w:r w:rsidDel="00000000" w:rsidR="00000000" w:rsidRPr="00000000">
        <w:rPr>
          <w:rFonts w:ascii="Verdana" w:cs="Verdana" w:eastAsia="Verdana" w:hAnsi="Verdana"/>
          <w:b w:val="1"/>
          <w:sz w:val="22"/>
          <w:szCs w:val="22"/>
          <w:rtl w:val="0"/>
        </w:rPr>
        <w:t xml:space="preserve">17 e 18 de dezembro</w:t>
      </w:r>
      <w:r w:rsidDel="00000000" w:rsidR="00000000" w:rsidRPr="00000000">
        <w:rPr>
          <w:rFonts w:ascii="Verdana" w:cs="Verdana" w:eastAsia="Verdana" w:hAnsi="Verdana"/>
          <w:sz w:val="22"/>
          <w:szCs w:val="22"/>
          <w:rtl w:val="0"/>
        </w:rPr>
        <w:t xml:space="preserve">, às </w:t>
      </w:r>
      <w:r w:rsidDel="00000000" w:rsidR="00000000" w:rsidRPr="00000000">
        <w:rPr>
          <w:rFonts w:ascii="Verdana" w:cs="Verdana" w:eastAsia="Verdana" w:hAnsi="Verdana"/>
          <w:b w:val="1"/>
          <w:sz w:val="22"/>
          <w:szCs w:val="22"/>
          <w:rtl w:val="0"/>
        </w:rPr>
        <w:t xml:space="preserve">20h30</w:t>
      </w:r>
      <w:r w:rsidDel="00000000" w:rsidR="00000000" w:rsidRPr="00000000">
        <w:rPr>
          <w:rFonts w:ascii="Verdana" w:cs="Verdana" w:eastAsia="Verdana" w:hAnsi="Verdana"/>
          <w:sz w:val="22"/>
          <w:szCs w:val="22"/>
          <w:rtl w:val="0"/>
        </w:rPr>
        <w:t xml:space="preserve">, na </w:t>
      </w:r>
      <w:r w:rsidDel="00000000" w:rsidR="00000000" w:rsidRPr="00000000">
        <w:rPr>
          <w:rFonts w:ascii="Verdana" w:cs="Verdana" w:eastAsia="Verdana" w:hAnsi="Verdana"/>
          <w:b w:val="1"/>
          <w:sz w:val="22"/>
          <w:szCs w:val="22"/>
          <w:rtl w:val="0"/>
        </w:rPr>
        <w:t xml:space="preserve">Sala Minas Gerais</w:t>
      </w:r>
      <w:r w:rsidDel="00000000" w:rsidR="00000000" w:rsidRPr="00000000">
        <w:rPr>
          <w:rFonts w:ascii="Verdana" w:cs="Verdana" w:eastAsia="Verdana" w:hAnsi="Verdana"/>
          <w:sz w:val="22"/>
          <w:szCs w:val="22"/>
          <w:rtl w:val="0"/>
        </w:rPr>
        <w:t xml:space="preserve">, para conhecer arranjos e adaptações de canções que se transformaram em emblemas de tradições culturais de diferentes lugares do mundo. O</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b w:val="1"/>
          <w:sz w:val="22"/>
          <w:szCs w:val="22"/>
          <w:rtl w:val="0"/>
        </w:rPr>
        <w:t xml:space="preserve">Coral Canarinhos de Itabirito</w:t>
      </w:r>
      <w:r w:rsidDel="00000000" w:rsidR="00000000" w:rsidRPr="00000000">
        <w:rPr>
          <w:rFonts w:ascii="Verdana" w:cs="Verdana" w:eastAsia="Verdana" w:hAnsi="Verdana"/>
          <w:sz w:val="22"/>
          <w:szCs w:val="22"/>
          <w:rtl w:val="0"/>
        </w:rPr>
        <w:t xml:space="preserve"> une-se à Orquestra para um momento de contemplação e espiritualidade, com obras de </w:t>
      </w:r>
      <w:r w:rsidDel="00000000" w:rsidR="00000000" w:rsidRPr="00000000">
        <w:rPr>
          <w:rFonts w:ascii="Verdana" w:cs="Verdana" w:eastAsia="Verdana" w:hAnsi="Verdana"/>
          <w:b w:val="1"/>
          <w:sz w:val="22"/>
          <w:szCs w:val="22"/>
          <w:rtl w:val="0"/>
        </w:rPr>
        <w:t xml:space="preserve">Johann Sebastian Bach</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i w:val="1"/>
          <w:sz w:val="22"/>
          <w:szCs w:val="22"/>
          <w:rtl w:val="0"/>
        </w:rPr>
        <w:t xml:space="preserve">Jesus, alegria dos homens</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b w:val="1"/>
          <w:sz w:val="22"/>
          <w:szCs w:val="22"/>
          <w:rtl w:val="0"/>
        </w:rPr>
        <w:t xml:space="preserve">Camille Saint-Saëns</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b w:val="1"/>
          <w:sz w:val="22"/>
          <w:szCs w:val="22"/>
          <w:rtl w:val="0"/>
        </w:rPr>
        <w:t xml:space="preserve">Benjamin Britten</w:t>
      </w:r>
      <w:r w:rsidDel="00000000" w:rsidR="00000000" w:rsidRPr="00000000">
        <w:rPr>
          <w:rFonts w:ascii="Verdana" w:cs="Verdana" w:eastAsia="Verdana" w:hAnsi="Verdana"/>
          <w:sz w:val="22"/>
          <w:szCs w:val="22"/>
          <w:rtl w:val="0"/>
        </w:rPr>
        <w:t xml:space="preserve"> e </w:t>
      </w:r>
      <w:r w:rsidDel="00000000" w:rsidR="00000000" w:rsidRPr="00000000">
        <w:rPr>
          <w:rFonts w:ascii="Verdana" w:cs="Verdana" w:eastAsia="Verdana" w:hAnsi="Verdana"/>
          <w:b w:val="1"/>
          <w:sz w:val="22"/>
          <w:szCs w:val="22"/>
          <w:rtl w:val="0"/>
        </w:rPr>
        <w:t xml:space="preserve">John Leavitt</w:t>
      </w:r>
      <w:r w:rsidDel="00000000" w:rsidR="00000000" w:rsidRPr="00000000">
        <w:rPr>
          <w:rFonts w:ascii="Verdana" w:cs="Verdana" w:eastAsia="Verdana" w:hAnsi="Verdana"/>
          <w:sz w:val="22"/>
          <w:szCs w:val="22"/>
          <w:rtl w:val="0"/>
        </w:rPr>
        <w:t xml:space="preserve">, obras que preparam o caminho para dois clássicos que, tradicionalmente, embalam a noite de 24 de dezembro: </w:t>
      </w:r>
      <w:r w:rsidDel="00000000" w:rsidR="00000000" w:rsidRPr="00000000">
        <w:rPr>
          <w:rFonts w:ascii="Verdana" w:cs="Verdana" w:eastAsia="Verdana" w:hAnsi="Verdana"/>
          <w:i w:val="1"/>
          <w:sz w:val="22"/>
          <w:szCs w:val="22"/>
          <w:rtl w:val="0"/>
        </w:rPr>
        <w:t xml:space="preserve">Noite Santa</w:t>
      </w:r>
      <w:r w:rsidDel="00000000" w:rsidR="00000000" w:rsidRPr="00000000">
        <w:rPr>
          <w:rFonts w:ascii="Verdana" w:cs="Verdana" w:eastAsia="Verdana" w:hAnsi="Verdana"/>
          <w:sz w:val="22"/>
          <w:szCs w:val="22"/>
          <w:rtl w:val="0"/>
        </w:rPr>
        <w:t xml:space="preserve">, do francês </w:t>
      </w:r>
      <w:r w:rsidDel="00000000" w:rsidR="00000000" w:rsidRPr="00000000">
        <w:rPr>
          <w:rFonts w:ascii="Verdana" w:cs="Verdana" w:eastAsia="Verdana" w:hAnsi="Verdana"/>
          <w:b w:val="1"/>
          <w:sz w:val="22"/>
          <w:szCs w:val="22"/>
          <w:rtl w:val="0"/>
        </w:rPr>
        <w:t xml:space="preserve">Adolphe Adam</w:t>
      </w:r>
      <w:r w:rsidDel="00000000" w:rsidR="00000000" w:rsidRPr="00000000">
        <w:rPr>
          <w:rFonts w:ascii="Verdana" w:cs="Verdana" w:eastAsia="Verdana" w:hAnsi="Verdana"/>
          <w:sz w:val="22"/>
          <w:szCs w:val="22"/>
          <w:rtl w:val="0"/>
        </w:rPr>
        <w:t xml:space="preserve">, e </w:t>
      </w:r>
      <w:r w:rsidDel="00000000" w:rsidR="00000000" w:rsidRPr="00000000">
        <w:rPr>
          <w:rFonts w:ascii="Verdana" w:cs="Verdana" w:eastAsia="Verdana" w:hAnsi="Verdana"/>
          <w:i w:val="1"/>
          <w:sz w:val="22"/>
          <w:szCs w:val="22"/>
          <w:rtl w:val="0"/>
        </w:rPr>
        <w:t xml:space="preserve">Noite Feliz</w:t>
      </w:r>
      <w:r w:rsidDel="00000000" w:rsidR="00000000" w:rsidRPr="00000000">
        <w:rPr>
          <w:rFonts w:ascii="Verdana" w:cs="Verdana" w:eastAsia="Verdana" w:hAnsi="Verdana"/>
          <w:sz w:val="22"/>
          <w:szCs w:val="22"/>
          <w:rtl w:val="0"/>
        </w:rPr>
        <w:t xml:space="preserve">, do austríaco </w:t>
      </w:r>
      <w:r w:rsidDel="00000000" w:rsidR="00000000" w:rsidRPr="00000000">
        <w:rPr>
          <w:rFonts w:ascii="Verdana" w:cs="Verdana" w:eastAsia="Verdana" w:hAnsi="Verdana"/>
          <w:b w:val="1"/>
          <w:sz w:val="22"/>
          <w:szCs w:val="22"/>
          <w:rtl w:val="0"/>
        </w:rPr>
        <w:t xml:space="preserve">Franz Gruber</w:t>
      </w:r>
      <w:r w:rsidDel="00000000" w:rsidR="00000000" w:rsidRPr="00000000">
        <w:rPr>
          <w:rFonts w:ascii="Verdana" w:cs="Verdana" w:eastAsia="Verdana" w:hAnsi="Verdana"/>
          <w:sz w:val="22"/>
          <w:szCs w:val="22"/>
          <w:rtl w:val="0"/>
        </w:rPr>
        <w:t xml:space="preserve">. Para encerrar a apresentação, a força expressiva da Filarmônica se une ao brilho do Natal na </w:t>
      </w:r>
      <w:r w:rsidDel="00000000" w:rsidR="00000000" w:rsidRPr="00000000">
        <w:rPr>
          <w:rFonts w:ascii="Verdana" w:cs="Verdana" w:eastAsia="Verdana" w:hAnsi="Verdana"/>
          <w:i w:val="1"/>
          <w:sz w:val="22"/>
          <w:szCs w:val="22"/>
          <w:rtl w:val="0"/>
        </w:rPr>
        <w:t xml:space="preserve">Rapsódia Natalina</w:t>
      </w:r>
      <w:r w:rsidDel="00000000" w:rsidR="00000000" w:rsidRPr="00000000">
        <w:rPr>
          <w:rFonts w:ascii="Verdana" w:cs="Verdana" w:eastAsia="Verdana" w:hAnsi="Verdana"/>
          <w:sz w:val="22"/>
          <w:szCs w:val="22"/>
          <w:rtl w:val="0"/>
        </w:rPr>
        <w:t xml:space="preserve">, de </w:t>
      </w:r>
      <w:r w:rsidDel="00000000" w:rsidR="00000000" w:rsidRPr="00000000">
        <w:rPr>
          <w:rFonts w:ascii="Verdana" w:cs="Verdana" w:eastAsia="Verdana" w:hAnsi="Verdana"/>
          <w:b w:val="1"/>
          <w:sz w:val="22"/>
          <w:szCs w:val="22"/>
          <w:rtl w:val="0"/>
        </w:rPr>
        <w:t xml:space="preserve">Marlon Humphreys</w:t>
      </w:r>
      <w:r w:rsidDel="00000000" w:rsidR="00000000" w:rsidRPr="00000000">
        <w:rPr>
          <w:rFonts w:ascii="Verdana" w:cs="Verdana" w:eastAsia="Verdana" w:hAnsi="Verdana"/>
          <w:sz w:val="22"/>
          <w:szCs w:val="22"/>
          <w:rtl w:val="0"/>
        </w:rPr>
        <w:t xml:space="preserve">, trompetista principal da Orquestra. A obra, inspirada na linguagem sinfônica de Gustav Mahler, revisita temas natalinos com grandiosidade e emoção, ao celebrar a realização de mais um ano junto ao nosso público tão querido. A regência é do maestro associado da Orquestra,</w:t>
      </w:r>
      <w:r w:rsidDel="00000000" w:rsidR="00000000" w:rsidRPr="00000000">
        <w:rPr>
          <w:rFonts w:ascii="Verdana" w:cs="Verdana" w:eastAsia="Verdana" w:hAnsi="Verdana"/>
          <w:b w:val="1"/>
          <w:sz w:val="22"/>
          <w:szCs w:val="22"/>
          <w:rtl w:val="0"/>
        </w:rPr>
        <w:t xml:space="preserve"> José Soares</w:t>
      </w:r>
      <w:r w:rsidDel="00000000" w:rsidR="00000000" w:rsidRPr="00000000">
        <w:rPr>
          <w:rFonts w:ascii="Verdana" w:cs="Verdana" w:eastAsia="Verdana" w:hAnsi="Verdana"/>
          <w:sz w:val="22"/>
          <w:szCs w:val="22"/>
          <w:rtl w:val="0"/>
        </w:rPr>
        <w:t xml:space="preserve">. Os ingressos estão à venda no site </w:t>
      </w:r>
      <w:hyperlink r:id="rId7">
        <w:r w:rsidDel="00000000" w:rsidR="00000000" w:rsidRPr="00000000">
          <w:rPr>
            <w:rFonts w:ascii="Verdana" w:cs="Verdana" w:eastAsia="Verdana" w:hAnsi="Verdana"/>
            <w:color w:val="0000ff"/>
            <w:sz w:val="22"/>
            <w:szCs w:val="22"/>
            <w:u w:val="single"/>
            <w:rtl w:val="0"/>
          </w:rPr>
          <w:t xml:space="preserve">www.filarmonica.art.br</w:t>
        </w:r>
      </w:hyperlink>
      <w:r w:rsidDel="00000000" w:rsidR="00000000" w:rsidRPr="00000000">
        <w:rPr>
          <w:rFonts w:ascii="Verdana" w:cs="Verdana" w:eastAsia="Verdana" w:hAnsi="Verdana"/>
          <w:sz w:val="22"/>
          <w:szCs w:val="22"/>
          <w:rtl w:val="0"/>
        </w:rPr>
        <w:t xml:space="preserve"> e na bilheteria da Sala Minas Gerais, a partir de R$ 39,60 (inteira) e R$ 19,80 (meia).</w:t>
      </w:r>
    </w:p>
    <w:p w:rsidR="00000000" w:rsidDel="00000000" w:rsidP="00000000" w:rsidRDefault="00000000" w:rsidRPr="00000000" w14:paraId="00000008">
      <w:pPr>
        <w:shd w:fill="ffffff" w:val="clea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Para o maestro José Soares, Regente Associado da Filarmônica de Minas Gerais, “realizar esse programa é dar ainda mais capilaridade ao trabalho desenvolvido pela Orquestra, ainda mais numa ocasião tão simbólica como o Natal. Nesse gesto coletivo, a Filarmônica reafirma seu papel como projeto de arte, educação e convivência, que transforma a Sala Minas Gerais em um espaço de comunhão”, ressalta.</w:t>
      </w:r>
    </w:p>
    <w:p w:rsidR="00000000" w:rsidDel="00000000" w:rsidP="00000000" w:rsidRDefault="00000000" w:rsidRPr="00000000" w14:paraId="00000009">
      <w:pPr>
        <w:jc w:val="both"/>
        <w:rPr>
          <w:rFonts w:ascii="Verdana" w:cs="Verdana" w:eastAsia="Verdana" w:hAnsi="Verdana"/>
          <w:color w:val="000000"/>
          <w:sz w:val="22"/>
          <w:szCs w:val="22"/>
        </w:rPr>
      </w:pPr>
      <w:r w:rsidDel="00000000" w:rsidR="00000000" w:rsidRPr="00000000">
        <w:rPr>
          <w:rFonts w:ascii="Verdana" w:cs="Verdana" w:eastAsia="Verdana" w:hAnsi="Verdana"/>
          <w:color w:val="000000"/>
          <w:sz w:val="22"/>
          <w:szCs w:val="22"/>
          <w:rtl w:val="0"/>
        </w:rPr>
        <w:t xml:space="preserve">Este projeto é apresentado pelo Ministério da Cultura, Governo de Minas Gerais, Codemge e Gerdau por meio da Lei Federal de Incentivo à Cultura. Mantenedor: Secretaria de Estado de Cultura e Turismo de Minas Gerais. Parceria Artística: Coral Canarinhos de Itabirito. Apoio: Circuito Liberdade e Programa Amigos da Filarmônica. Realização: Instituto Cultural Filarmônica, Governo de Minas Gerais, Funarte, Ministério da Cultura e Governo Federal.</w:t>
      </w:r>
    </w:p>
    <w:p w:rsidR="00000000" w:rsidDel="00000000" w:rsidP="00000000" w:rsidRDefault="00000000" w:rsidRPr="00000000" w14:paraId="0000000A">
      <w:pPr>
        <w:spacing w:after="0" w:line="240" w:lineRule="auto"/>
        <w:rPr>
          <w:rFonts w:ascii="Verdana" w:cs="Verdana" w:eastAsia="Verdana" w:hAnsi="Verdana"/>
          <w:color w:val="ff0000"/>
          <w:sz w:val="22"/>
          <w:szCs w:val="22"/>
        </w:rPr>
      </w:pPr>
      <w:r w:rsidDel="00000000" w:rsidR="00000000" w:rsidRPr="00000000">
        <w:rPr>
          <w:rtl w:val="0"/>
        </w:rPr>
      </w:r>
    </w:p>
    <w:p w:rsidR="00000000" w:rsidDel="00000000" w:rsidP="00000000" w:rsidRDefault="00000000" w:rsidRPr="00000000" w14:paraId="0000000B">
      <w:pPr>
        <w:spacing w:after="0" w:line="24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Maestro José Soares, Regente Associado da Filarmônica de Minas Gerais</w:t>
      </w:r>
    </w:p>
    <w:p w:rsidR="00000000" w:rsidDel="00000000" w:rsidP="00000000" w:rsidRDefault="00000000" w:rsidRPr="00000000" w14:paraId="0000000C">
      <w:pPr>
        <w:spacing w:after="0" w:line="240" w:lineRule="auto"/>
        <w:jc w:val="both"/>
        <w:rPr>
          <w:rFonts w:ascii="Verdana" w:cs="Verdana" w:eastAsia="Verdana" w:hAnsi="Verdana"/>
          <w:b w:val="1"/>
          <w:sz w:val="22"/>
          <w:szCs w:val="22"/>
        </w:rPr>
      </w:pPr>
      <w:r w:rsidDel="00000000" w:rsidR="00000000" w:rsidRPr="00000000">
        <w:rPr>
          <w:rtl w:val="0"/>
        </w:rPr>
      </w:r>
    </w:p>
    <w:p w:rsidR="00000000" w:rsidDel="00000000" w:rsidP="00000000" w:rsidRDefault="00000000" w:rsidRPr="00000000" w14:paraId="0000000D">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Natural de São Paulo, José Soares é Regente Associado da Orquestra Filarmônica de Minas Gerais desde 2022, tendo sido seu Regente Assistente nas duas temporadas anteriores. Venceu o 19º Concurso Internacional de Regência de Tóquio (2021), recebendo os prêmios do júri e do público. No Brasil, conduziu a Osesp, a Sinfônica do Paraná junto ao Balé do Teatro Guaíra, a Sinfônica Jovem do Estado de São Paulo, a Sinfônica Jovem do Rio de Janeiro, a Orquestra de Câmara de Curitiba e a Sinfônica da Universidade Estadual de Londrina. No Japão, regeu as orquestras Sinfônica NHK de Tóquio, New Japan Philharmonic, Sinfônica de Hiroshima e Filarmônica de Nagoya. Também conduziu a MÁV Symphony de Budapeste. Bacharel em Composição pela</w:t>
      </w:r>
      <w:r w:rsidDel="00000000" w:rsidR="00000000" w:rsidRPr="00000000">
        <w:rPr>
          <w:rFonts w:ascii="Verdana" w:cs="Verdana" w:eastAsia="Verdana" w:hAnsi="Verdana"/>
          <w:b w:val="1"/>
          <w:sz w:val="22"/>
          <w:szCs w:val="22"/>
          <w:rtl w:val="0"/>
        </w:rPr>
        <w:t xml:space="preserve"> </w:t>
      </w:r>
      <w:r w:rsidDel="00000000" w:rsidR="00000000" w:rsidRPr="00000000">
        <w:rPr>
          <w:rFonts w:ascii="Verdana" w:cs="Verdana" w:eastAsia="Verdana" w:hAnsi="Verdana"/>
          <w:sz w:val="22"/>
          <w:szCs w:val="22"/>
          <w:rtl w:val="0"/>
        </w:rPr>
        <w:t xml:space="preserve">Universidade de São Paulo, iniciou-se na música com sua mãe, Ana Yara Campos. Estudou com o maestro Claudio Cruz e teve aulas com Paavo Järvi, Neëme Järvi, Kristjan Järvi e Leonid Grin. Foi orientado por Marin Alsop, Arvo Volmer, Giancarlo Guerrero e Alexander Liebreich no Festival Internacional de Inverno de Campos do Jordão. Pelo Prêmio de Regência recebido no festival, atuou como regente assistente da Osesp na temporada 2018. No ano anterior, José Soares foi aluno do Laboratório de Regência da Filarmônica de Minas Gerais. </w:t>
      </w:r>
    </w:p>
    <w:p w:rsidR="00000000" w:rsidDel="00000000" w:rsidP="00000000" w:rsidRDefault="00000000" w:rsidRPr="00000000" w14:paraId="0000000E">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0F">
      <w:pPr>
        <w:spacing w:after="0" w:line="24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Filarmônica de Minas Gerais                                                                            </w:t>
      </w:r>
    </w:p>
    <w:p w:rsidR="00000000" w:rsidDel="00000000" w:rsidP="00000000" w:rsidRDefault="00000000" w:rsidRPr="00000000" w14:paraId="00000010">
      <w:pPr>
        <w:spacing w:after="0" w:line="24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Concerto Especial de Natal</w:t>
      </w:r>
    </w:p>
    <w:p w:rsidR="00000000" w:rsidDel="00000000" w:rsidP="00000000" w:rsidRDefault="00000000" w:rsidRPr="00000000" w14:paraId="00000011">
      <w:pPr>
        <w:spacing w:after="0" w:line="24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17 e 18 de dezembro – 20h30</w:t>
      </w:r>
    </w:p>
    <w:p w:rsidR="00000000" w:rsidDel="00000000" w:rsidP="00000000" w:rsidRDefault="00000000" w:rsidRPr="00000000" w14:paraId="00000012">
      <w:pPr>
        <w:spacing w:after="0" w:line="24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Sala Minas Gerais</w:t>
      </w:r>
    </w:p>
    <w:p w:rsidR="00000000" w:rsidDel="00000000" w:rsidP="00000000" w:rsidRDefault="00000000" w:rsidRPr="00000000" w14:paraId="00000013">
      <w:pPr>
        <w:spacing w:after="0" w:line="240" w:lineRule="auto"/>
        <w:jc w:val="both"/>
        <w:rPr>
          <w:rFonts w:ascii="Verdana" w:cs="Verdana" w:eastAsia="Verdana" w:hAnsi="Verdana"/>
          <w:b w:val="1"/>
          <w:sz w:val="22"/>
          <w:szCs w:val="22"/>
        </w:rPr>
      </w:pPr>
      <w:r w:rsidDel="00000000" w:rsidR="00000000" w:rsidRPr="00000000">
        <w:rPr>
          <w:rtl w:val="0"/>
        </w:rPr>
      </w:r>
    </w:p>
    <w:p w:rsidR="00000000" w:rsidDel="00000000" w:rsidP="00000000" w:rsidRDefault="00000000" w:rsidRPr="00000000" w14:paraId="00000014">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José Soares, regente</w:t>
      </w:r>
    </w:p>
    <w:p w:rsidR="00000000" w:rsidDel="00000000" w:rsidP="00000000" w:rsidRDefault="00000000" w:rsidRPr="00000000" w14:paraId="00000015">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Canarinhos de Itabirito, coro </w:t>
      </w:r>
    </w:p>
    <w:p w:rsidR="00000000" w:rsidDel="00000000" w:rsidP="00000000" w:rsidRDefault="00000000" w:rsidRPr="00000000" w14:paraId="00000016">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17">
      <w:pPr>
        <w:spacing w:after="0" w:line="240" w:lineRule="auto"/>
        <w:jc w:val="both"/>
        <w:rPr>
          <w:rFonts w:ascii="Verdana" w:cs="Verdana" w:eastAsia="Verdana" w:hAnsi="Verdana"/>
          <w:i w:val="1"/>
          <w:sz w:val="22"/>
          <w:szCs w:val="22"/>
        </w:rPr>
      </w:pPr>
      <w:r w:rsidDel="00000000" w:rsidR="00000000" w:rsidRPr="00000000">
        <w:rPr>
          <w:rFonts w:ascii="Verdana" w:cs="Verdana" w:eastAsia="Verdana" w:hAnsi="Verdana"/>
          <w:b w:val="1"/>
          <w:sz w:val="22"/>
          <w:szCs w:val="22"/>
          <w:rtl w:val="0"/>
        </w:rPr>
        <w:t xml:space="preserve">ANDERSON    </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i w:val="1"/>
          <w:sz w:val="22"/>
          <w:szCs w:val="22"/>
          <w:rtl w:val="0"/>
        </w:rPr>
        <w:t xml:space="preserve">Festival de Natal</w:t>
      </w:r>
    </w:p>
    <w:p w:rsidR="00000000" w:rsidDel="00000000" w:rsidP="00000000" w:rsidRDefault="00000000" w:rsidRPr="00000000" w14:paraId="00000018">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b w:val="1"/>
          <w:sz w:val="22"/>
          <w:szCs w:val="22"/>
          <w:rtl w:val="0"/>
        </w:rPr>
        <w:t xml:space="preserve">CALDAS/J. Reis</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i w:val="1"/>
          <w:sz w:val="22"/>
          <w:szCs w:val="22"/>
          <w:rtl w:val="0"/>
        </w:rPr>
        <w:t xml:space="preserve">Noite Azul</w:t>
      </w:r>
      <w:r w:rsidDel="00000000" w:rsidR="00000000" w:rsidRPr="00000000">
        <w:rPr>
          <w:rtl w:val="0"/>
        </w:rPr>
      </w:r>
    </w:p>
    <w:p w:rsidR="00000000" w:rsidDel="00000000" w:rsidP="00000000" w:rsidRDefault="00000000" w:rsidRPr="00000000" w14:paraId="00000019">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b w:val="1"/>
          <w:sz w:val="22"/>
          <w:szCs w:val="22"/>
          <w:rtl w:val="0"/>
        </w:rPr>
        <w:t xml:space="preserve">COOTS/Gillespie/M. Humphreys</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i w:val="1"/>
          <w:sz w:val="22"/>
          <w:szCs w:val="22"/>
          <w:rtl w:val="0"/>
        </w:rPr>
        <w:t xml:space="preserve">Santa Claus is Coming to Town</w:t>
      </w:r>
      <w:r w:rsidDel="00000000" w:rsidR="00000000" w:rsidRPr="00000000">
        <w:rPr>
          <w:rtl w:val="0"/>
        </w:rPr>
      </w:r>
    </w:p>
    <w:p w:rsidR="00000000" w:rsidDel="00000000" w:rsidP="00000000" w:rsidRDefault="00000000" w:rsidRPr="00000000" w14:paraId="0000001A">
      <w:pPr>
        <w:spacing w:after="0" w:line="240" w:lineRule="auto"/>
        <w:jc w:val="both"/>
        <w:rPr>
          <w:rFonts w:ascii="Verdana" w:cs="Verdana" w:eastAsia="Verdana" w:hAnsi="Verdana"/>
          <w:i w:val="1"/>
          <w:sz w:val="22"/>
          <w:szCs w:val="22"/>
        </w:rPr>
      </w:pPr>
      <w:r w:rsidDel="00000000" w:rsidR="00000000" w:rsidRPr="00000000">
        <w:rPr>
          <w:rFonts w:ascii="Verdana" w:cs="Verdana" w:eastAsia="Verdana" w:hAnsi="Verdana"/>
          <w:b w:val="1"/>
          <w:sz w:val="22"/>
          <w:szCs w:val="22"/>
          <w:rtl w:val="0"/>
        </w:rPr>
        <w:t xml:space="preserve">ANDERSON/Parish/M. Humphreys</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i w:val="1"/>
          <w:sz w:val="22"/>
          <w:szCs w:val="22"/>
          <w:rtl w:val="0"/>
        </w:rPr>
        <w:t xml:space="preserve">Sleigh Ride</w:t>
      </w:r>
    </w:p>
    <w:p w:rsidR="00000000" w:rsidDel="00000000" w:rsidP="00000000" w:rsidRDefault="00000000" w:rsidRPr="00000000" w14:paraId="0000001B">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b w:val="1"/>
          <w:sz w:val="22"/>
          <w:szCs w:val="22"/>
          <w:rtl w:val="0"/>
        </w:rPr>
        <w:t xml:space="preserve">J. S. BACH</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i w:val="1"/>
          <w:sz w:val="22"/>
          <w:szCs w:val="22"/>
          <w:rtl w:val="0"/>
        </w:rPr>
        <w:t xml:space="preserve">Jesus Alegria dos Homens</w:t>
      </w:r>
      <w:r w:rsidDel="00000000" w:rsidR="00000000" w:rsidRPr="00000000">
        <w:rPr>
          <w:rtl w:val="0"/>
        </w:rPr>
      </w:r>
    </w:p>
    <w:p w:rsidR="00000000" w:rsidDel="00000000" w:rsidP="00000000" w:rsidRDefault="00000000" w:rsidRPr="00000000" w14:paraId="0000001C">
      <w:pPr>
        <w:spacing w:after="0" w:line="240" w:lineRule="auto"/>
        <w:jc w:val="both"/>
        <w:rPr>
          <w:rFonts w:ascii="Verdana" w:cs="Verdana" w:eastAsia="Verdana" w:hAnsi="Verdana"/>
          <w:i w:val="1"/>
          <w:sz w:val="22"/>
          <w:szCs w:val="22"/>
        </w:rPr>
      </w:pPr>
      <w:r w:rsidDel="00000000" w:rsidR="00000000" w:rsidRPr="00000000">
        <w:rPr>
          <w:rFonts w:ascii="Verdana" w:cs="Verdana" w:eastAsia="Verdana" w:hAnsi="Verdana"/>
          <w:b w:val="1"/>
          <w:sz w:val="22"/>
          <w:szCs w:val="22"/>
          <w:rtl w:val="0"/>
        </w:rPr>
        <w:t xml:space="preserve">SAINT-SÄENS</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i w:val="1"/>
          <w:sz w:val="22"/>
          <w:szCs w:val="22"/>
          <w:rtl w:val="0"/>
        </w:rPr>
        <w:t xml:space="preserve">Oratório de Natal: Tollite Hóstias</w:t>
      </w:r>
    </w:p>
    <w:p w:rsidR="00000000" w:rsidDel="00000000" w:rsidP="00000000" w:rsidRDefault="00000000" w:rsidRPr="00000000" w14:paraId="0000001D">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b w:val="1"/>
          <w:sz w:val="22"/>
          <w:szCs w:val="22"/>
          <w:rtl w:val="0"/>
        </w:rPr>
        <w:t xml:space="preserve">BRITTEN</w:t>
      </w:r>
      <w:r w:rsidDel="00000000" w:rsidR="00000000" w:rsidRPr="00000000">
        <w:rPr>
          <w:rFonts w:ascii="Verdana" w:cs="Verdana" w:eastAsia="Verdana" w:hAnsi="Verdana"/>
          <w:sz w:val="22"/>
          <w:szCs w:val="22"/>
          <w:rtl w:val="0"/>
        </w:rPr>
        <w:t xml:space="preserve">                                                  There is no rose</w:t>
      </w:r>
    </w:p>
    <w:p w:rsidR="00000000" w:rsidDel="00000000" w:rsidP="00000000" w:rsidRDefault="00000000" w:rsidRPr="00000000" w14:paraId="0000001E">
      <w:pPr>
        <w:spacing w:after="0" w:line="240" w:lineRule="auto"/>
        <w:jc w:val="both"/>
        <w:rPr>
          <w:rFonts w:ascii="Verdana" w:cs="Verdana" w:eastAsia="Verdana" w:hAnsi="Verdana"/>
          <w:i w:val="1"/>
          <w:sz w:val="22"/>
          <w:szCs w:val="22"/>
        </w:rPr>
      </w:pPr>
      <w:r w:rsidDel="00000000" w:rsidR="00000000" w:rsidRPr="00000000">
        <w:rPr>
          <w:rFonts w:ascii="Verdana" w:cs="Verdana" w:eastAsia="Verdana" w:hAnsi="Verdana"/>
          <w:b w:val="1"/>
          <w:sz w:val="22"/>
          <w:szCs w:val="22"/>
          <w:rtl w:val="0"/>
        </w:rPr>
        <w:t xml:space="preserve">J. LEAVITT</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i w:val="1"/>
          <w:sz w:val="22"/>
          <w:szCs w:val="22"/>
          <w:rtl w:val="0"/>
        </w:rPr>
        <w:t xml:space="preserve">Festival Sanctus</w:t>
      </w:r>
    </w:p>
    <w:p w:rsidR="00000000" w:rsidDel="00000000" w:rsidP="00000000" w:rsidRDefault="00000000" w:rsidRPr="00000000" w14:paraId="0000001F">
      <w:pPr>
        <w:spacing w:after="0" w:line="240" w:lineRule="auto"/>
        <w:jc w:val="both"/>
        <w:rPr>
          <w:rFonts w:ascii="Verdana" w:cs="Verdana" w:eastAsia="Verdana" w:hAnsi="Verdana"/>
          <w:i w:val="1"/>
          <w:sz w:val="22"/>
          <w:szCs w:val="22"/>
        </w:rPr>
      </w:pPr>
      <w:r w:rsidDel="00000000" w:rsidR="00000000" w:rsidRPr="00000000">
        <w:rPr>
          <w:rFonts w:ascii="Verdana" w:cs="Verdana" w:eastAsia="Verdana" w:hAnsi="Verdana"/>
          <w:b w:val="1"/>
          <w:sz w:val="22"/>
          <w:szCs w:val="22"/>
          <w:rtl w:val="0"/>
        </w:rPr>
        <w:t xml:space="preserve">ADAM </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i w:val="1"/>
          <w:sz w:val="22"/>
          <w:szCs w:val="22"/>
          <w:rtl w:val="0"/>
        </w:rPr>
        <w:t xml:space="preserve">Oh Holy Night</w:t>
      </w:r>
    </w:p>
    <w:p w:rsidR="00000000" w:rsidDel="00000000" w:rsidP="00000000" w:rsidRDefault="00000000" w:rsidRPr="00000000" w14:paraId="00000020">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b w:val="1"/>
          <w:sz w:val="22"/>
          <w:szCs w:val="22"/>
          <w:rtl w:val="0"/>
        </w:rPr>
        <w:t xml:space="preserve">GRUBER/J. Reis</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i w:val="1"/>
          <w:sz w:val="22"/>
          <w:szCs w:val="22"/>
          <w:rtl w:val="0"/>
        </w:rPr>
        <w:t xml:space="preserve">Noite Feliz</w:t>
      </w:r>
      <w:r w:rsidDel="00000000" w:rsidR="00000000" w:rsidRPr="00000000">
        <w:rPr>
          <w:rtl w:val="0"/>
        </w:rPr>
      </w:r>
    </w:p>
    <w:p w:rsidR="00000000" w:rsidDel="00000000" w:rsidP="00000000" w:rsidRDefault="00000000" w:rsidRPr="00000000" w14:paraId="00000021">
      <w:pPr>
        <w:spacing w:after="0" w:line="240" w:lineRule="auto"/>
        <w:jc w:val="both"/>
        <w:rPr>
          <w:rFonts w:ascii="Verdana" w:cs="Verdana" w:eastAsia="Verdana" w:hAnsi="Verdana"/>
          <w:i w:val="1"/>
          <w:sz w:val="22"/>
          <w:szCs w:val="22"/>
        </w:rPr>
      </w:pPr>
      <w:r w:rsidDel="00000000" w:rsidR="00000000" w:rsidRPr="00000000">
        <w:rPr>
          <w:rFonts w:ascii="Verdana" w:cs="Verdana" w:eastAsia="Verdana" w:hAnsi="Verdana"/>
          <w:b w:val="1"/>
          <w:sz w:val="22"/>
          <w:szCs w:val="22"/>
          <w:rtl w:val="0"/>
        </w:rPr>
        <w:t xml:space="preserve">M. HUMPHREYS</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i w:val="1"/>
          <w:sz w:val="22"/>
          <w:szCs w:val="22"/>
          <w:rtl w:val="0"/>
        </w:rPr>
        <w:t xml:space="preserve">Rapsódia Natalina</w:t>
      </w:r>
    </w:p>
    <w:p w:rsidR="00000000" w:rsidDel="00000000" w:rsidP="00000000" w:rsidRDefault="00000000" w:rsidRPr="00000000" w14:paraId="00000022">
      <w:pPr>
        <w:spacing w:after="0" w:line="240" w:lineRule="auto"/>
        <w:jc w:val="both"/>
        <w:rPr>
          <w:rFonts w:ascii="Verdana" w:cs="Verdana" w:eastAsia="Verdana" w:hAnsi="Verdana"/>
          <w:i w:val="1"/>
          <w:sz w:val="22"/>
          <w:szCs w:val="22"/>
        </w:rPr>
      </w:pPr>
      <w:r w:rsidDel="00000000" w:rsidR="00000000" w:rsidRPr="00000000">
        <w:rPr>
          <w:rtl w:val="0"/>
        </w:rPr>
      </w:r>
    </w:p>
    <w:p w:rsidR="00000000" w:rsidDel="00000000" w:rsidP="00000000" w:rsidRDefault="00000000" w:rsidRPr="00000000" w14:paraId="00000023">
      <w:pP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INGRESSOS:</w:t>
      </w:r>
    </w:p>
    <w:p w:rsidR="00000000" w:rsidDel="00000000" w:rsidP="00000000" w:rsidRDefault="00000000" w:rsidRPr="00000000" w14:paraId="00000024">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R$ 39,60 (Mezanino), R$ 54 (Coro), R$ 54 (Terraço), R$ 78 (Balcão Palco), R$ 98 (Balcão Lateral), R$ 133 (Plateia Central), R$ 172 (Balcão Principal) e R$ 193 (Camarote).</w:t>
      </w:r>
    </w:p>
    <w:p w:rsidR="00000000" w:rsidDel="00000000" w:rsidP="00000000" w:rsidRDefault="00000000" w:rsidRPr="00000000" w14:paraId="00000025">
      <w:pPr>
        <w:rPr>
          <w:rFonts w:ascii="Verdana" w:cs="Verdana" w:eastAsia="Verdana" w:hAnsi="Verdana"/>
          <w:i w:val="1"/>
          <w:sz w:val="22"/>
          <w:szCs w:val="22"/>
        </w:rPr>
      </w:pPr>
      <w:r w:rsidDel="00000000" w:rsidR="00000000" w:rsidRPr="00000000">
        <w:rPr>
          <w:rFonts w:ascii="Verdana" w:cs="Verdana" w:eastAsia="Verdana" w:hAnsi="Verdana"/>
          <w:i w:val="1"/>
          <w:sz w:val="22"/>
          <w:szCs w:val="22"/>
          <w:rtl w:val="0"/>
        </w:rPr>
        <w:t xml:space="preserve">Ingressos para Coro e Terraço serão comercializados somente após a venda dos demais setores.</w:t>
      </w:r>
    </w:p>
    <w:p w:rsidR="00000000" w:rsidDel="00000000" w:rsidP="00000000" w:rsidRDefault="00000000" w:rsidRPr="00000000" w14:paraId="00000026">
      <w:pPr>
        <w:rPr>
          <w:rFonts w:ascii="Verdana" w:cs="Verdana" w:eastAsia="Verdana" w:hAnsi="Verdana"/>
          <w:i w:val="1"/>
          <w:sz w:val="22"/>
          <w:szCs w:val="22"/>
        </w:rPr>
      </w:pPr>
      <w:r w:rsidDel="00000000" w:rsidR="00000000" w:rsidRPr="00000000">
        <w:rPr>
          <w:rFonts w:ascii="Verdana" w:cs="Verdana" w:eastAsia="Verdana" w:hAnsi="Verdana"/>
          <w:i w:val="1"/>
          <w:sz w:val="22"/>
          <w:szCs w:val="22"/>
          <w:rtl w:val="0"/>
        </w:rPr>
        <w:t xml:space="preserve">Meia-entrada para estudantes, maiores de 60 anos, jovens de baixa renda e pessoas com deficiência, de acordo com a legislação.</w:t>
      </w:r>
    </w:p>
    <w:p w:rsidR="00000000" w:rsidDel="00000000" w:rsidP="00000000" w:rsidRDefault="00000000" w:rsidRPr="00000000" w14:paraId="00000027">
      <w:pP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Informações: (31) 3219-9000 ou </w:t>
      </w:r>
      <w:hyperlink r:id="rId8">
        <w:r w:rsidDel="00000000" w:rsidR="00000000" w:rsidRPr="00000000">
          <w:rPr>
            <w:rFonts w:ascii="Verdana" w:cs="Verdana" w:eastAsia="Verdana" w:hAnsi="Verdana"/>
            <w:color w:val="0000ff"/>
            <w:sz w:val="22"/>
            <w:szCs w:val="22"/>
            <w:u w:val="single"/>
            <w:rtl w:val="0"/>
          </w:rPr>
          <w:t xml:space="preserve">www.filarmonica.art.br</w:t>
        </w:r>
      </w:hyperlink>
      <w:r w:rsidDel="00000000" w:rsidR="00000000" w:rsidRPr="00000000">
        <w:rPr>
          <w:rtl w:val="0"/>
        </w:rPr>
      </w:r>
    </w:p>
    <w:p w:rsidR="00000000" w:rsidDel="00000000" w:rsidP="00000000" w:rsidRDefault="00000000" w:rsidRPr="00000000" w14:paraId="00000028">
      <w:pP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Bilheteria da Sala Minas Gerais</w:t>
      </w:r>
    </w:p>
    <w:p w:rsidR="00000000" w:rsidDel="00000000" w:rsidP="00000000" w:rsidRDefault="00000000" w:rsidRPr="00000000" w14:paraId="00000029">
      <w:pP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Horário de funcionamento</w:t>
      </w:r>
    </w:p>
    <w:p w:rsidR="00000000" w:rsidDel="00000000" w:rsidP="00000000" w:rsidRDefault="00000000" w:rsidRPr="00000000" w14:paraId="0000002A">
      <w:pPr>
        <w:spacing w:after="0" w:line="24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Dias sem concerto:</w:t>
      </w:r>
    </w:p>
    <w:p w:rsidR="00000000" w:rsidDel="00000000" w:rsidP="00000000" w:rsidRDefault="00000000" w:rsidRPr="00000000" w14:paraId="0000002B">
      <w:pPr>
        <w:spacing w:after="0" w:line="24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3ª a 6ª — 12h a 20h</w:t>
      </w:r>
    </w:p>
    <w:p w:rsidR="00000000" w:rsidDel="00000000" w:rsidP="00000000" w:rsidRDefault="00000000" w:rsidRPr="00000000" w14:paraId="0000002C">
      <w:pPr>
        <w:spacing w:after="0" w:line="24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Sábado — 12h a 18h </w:t>
      </w:r>
    </w:p>
    <w:p w:rsidR="00000000" w:rsidDel="00000000" w:rsidP="00000000" w:rsidRDefault="00000000" w:rsidRPr="00000000" w14:paraId="0000002D">
      <w:pPr>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E">
      <w:pPr>
        <w:spacing w:after="0" w:line="24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Em dias de concerto, o horário da bilheteria é diferente:</w:t>
      </w:r>
    </w:p>
    <w:p w:rsidR="00000000" w:rsidDel="00000000" w:rsidP="00000000" w:rsidRDefault="00000000" w:rsidRPr="00000000" w14:paraId="0000002F">
      <w:pPr>
        <w:spacing w:after="0" w:line="24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12h a 22h — quando o concerto é durante a semana </w:t>
      </w:r>
    </w:p>
    <w:p w:rsidR="00000000" w:rsidDel="00000000" w:rsidP="00000000" w:rsidRDefault="00000000" w:rsidRPr="00000000" w14:paraId="00000030">
      <w:pPr>
        <w:spacing w:after="0" w:line="24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12h a 20h — quando o concerto é no sábado </w:t>
      </w:r>
    </w:p>
    <w:p w:rsidR="00000000" w:rsidDel="00000000" w:rsidP="00000000" w:rsidRDefault="00000000" w:rsidRPr="00000000" w14:paraId="00000031">
      <w:pPr>
        <w:spacing w:after="0" w:line="24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09h a 13h — quando o concerto é no domingo</w:t>
      </w:r>
    </w:p>
    <w:p w:rsidR="00000000" w:rsidDel="00000000" w:rsidP="00000000" w:rsidRDefault="00000000" w:rsidRPr="00000000" w14:paraId="00000032">
      <w:pPr>
        <w:spacing w:after="0" w:line="240" w:lineRule="auto"/>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33">
      <w:pPr>
        <w:spacing w:after="0" w:line="24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São aceitos:</w:t>
      </w:r>
    </w:p>
    <w:p w:rsidR="00000000" w:rsidDel="00000000" w:rsidP="00000000" w:rsidRDefault="00000000" w:rsidRPr="00000000" w14:paraId="00000034">
      <w:pPr>
        <w:numPr>
          <w:ilvl w:val="0"/>
          <w:numId w:val="1"/>
        </w:numPr>
        <w:spacing w:after="0" w:line="240" w:lineRule="auto"/>
        <w:ind w:left="720" w:hanging="360"/>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Cartões das bandeiras Elo, Mastercard e Visa</w:t>
      </w:r>
    </w:p>
    <w:p w:rsidR="00000000" w:rsidDel="00000000" w:rsidP="00000000" w:rsidRDefault="00000000" w:rsidRPr="00000000" w14:paraId="00000035">
      <w:pPr>
        <w:numPr>
          <w:ilvl w:val="0"/>
          <w:numId w:val="1"/>
        </w:numPr>
        <w:spacing w:after="0" w:line="240" w:lineRule="auto"/>
        <w:ind w:left="720" w:hanging="360"/>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Pix</w:t>
      </w:r>
    </w:p>
    <w:p w:rsidR="00000000" w:rsidDel="00000000" w:rsidP="00000000" w:rsidRDefault="00000000" w:rsidRPr="00000000" w14:paraId="00000036">
      <w:pPr>
        <w:spacing w:after="0" w:line="240" w:lineRule="auto"/>
        <w:jc w:val="both"/>
        <w:rPr>
          <w:rFonts w:ascii="Verdana" w:cs="Verdana" w:eastAsia="Verdana" w:hAnsi="Verdana"/>
          <w:b w:val="1"/>
          <w:color w:val="ee0000"/>
          <w:sz w:val="22"/>
          <w:szCs w:val="22"/>
        </w:rPr>
      </w:pPr>
      <w:r w:rsidDel="00000000" w:rsidR="00000000" w:rsidRPr="00000000">
        <w:rPr>
          <w:rtl w:val="0"/>
        </w:rPr>
      </w:r>
    </w:p>
    <w:p w:rsidR="00000000" w:rsidDel="00000000" w:rsidP="00000000" w:rsidRDefault="00000000" w:rsidRPr="00000000" w14:paraId="00000037">
      <w:pPr>
        <w:spacing w:after="0" w:line="240" w:lineRule="auto"/>
        <w:rPr>
          <w:rFonts w:ascii="Verdana" w:cs="Verdana" w:eastAsia="Verdana" w:hAnsi="Verdana"/>
          <w:color w:val="ff0000"/>
          <w:sz w:val="22"/>
          <w:szCs w:val="22"/>
        </w:rPr>
      </w:pPr>
      <w:r w:rsidDel="00000000" w:rsidR="00000000" w:rsidRPr="00000000">
        <w:rPr>
          <w:rtl w:val="0"/>
        </w:rPr>
      </w:r>
    </w:p>
    <w:p w:rsidR="00000000" w:rsidDel="00000000" w:rsidP="00000000" w:rsidRDefault="00000000" w:rsidRPr="00000000" w14:paraId="00000038">
      <w:pPr>
        <w:spacing w:line="36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ORQUESTRA FILARMÔNICA DE MINAS GERAIS</w:t>
      </w:r>
    </w:p>
    <w:p w:rsidR="00000000" w:rsidDel="00000000" w:rsidP="00000000" w:rsidRDefault="00000000" w:rsidRPr="00000000" w14:paraId="00000039">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Filarmônica de Minas Gerais reafirma, a cada concerto e com uma vigorosa programação, sua vocação pela excelência artística. Referência no Brasil e no mundo desde sua fundação, em 2008, é resultado de uma política pública do Estado de Minas Gerais, seu principal mantenedor. Conduzida por seu Diretor Artístico e Regente Titular, Fabio Mechetti, a Filarmônica é composta por 90 músicos de todas as partes do Brasil, da Europa, da Ásia e das Américas. </w:t>
      </w:r>
    </w:p>
    <w:p w:rsidR="00000000" w:rsidDel="00000000" w:rsidP="00000000" w:rsidRDefault="00000000" w:rsidRPr="00000000" w14:paraId="0000003A">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orquestra recebeu numerosas menções e prêmios, possui 19 álbuns gravados e obteve uma indicação ao Grammy Latino em 2020. As temporadas de concertos são realizadas na Sala Minas Gerais, sua sede em Belo Horizonte, em seis séries, sinfônicas e de música de câmara, em que são interpretadas obras do repertório clássico ao contemporâneo, com convidados de destaque nos cenários nacional e internacional.</w:t>
      </w:r>
    </w:p>
    <w:p w:rsidR="00000000" w:rsidDel="00000000" w:rsidP="00000000" w:rsidRDefault="00000000" w:rsidRPr="00000000" w14:paraId="0000003B">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Cumprindo com sua missão de difundir e promover o acesso à música de concerto, a Filarmônica mantém relevante programação gratuita e de cunho educacional em Belo Horizonte e outras cidades do estado. Possui, ainda, ações de formação profissional, e realiza transmissões ao vivo de suas apresentações.</w:t>
      </w:r>
    </w:p>
    <w:p w:rsidR="00000000" w:rsidDel="00000000" w:rsidP="00000000" w:rsidRDefault="00000000" w:rsidRPr="00000000" w14:paraId="0000003C">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Referência internacional por seu projeto arquitetônico e acústico, a Sala Minas Gerais é considerada uma das principais salas de concerto da América Latina. Juntas, Filarmônica e Sala Minas Gerais vêm transformando a capital mineira num importante polo da música de concerto.</w:t>
      </w:r>
    </w:p>
    <w:p w:rsidR="00000000" w:rsidDel="00000000" w:rsidP="00000000" w:rsidRDefault="00000000" w:rsidRPr="00000000" w14:paraId="0000003D">
      <w:pPr>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w:t>
      </w:r>
    </w:p>
    <w:p w:rsidR="00000000" w:rsidDel="00000000" w:rsidP="00000000" w:rsidRDefault="00000000" w:rsidRPr="00000000" w14:paraId="0000003E">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INFORMAÇÕES </w:t>
      </w:r>
    </w:p>
    <w:p w:rsidR="00000000" w:rsidDel="00000000" w:rsidP="00000000" w:rsidRDefault="00000000" w:rsidRPr="00000000" w14:paraId="0000003F">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PARA A IMPRENSA</w:t>
      </w:r>
    </w:p>
    <w:p w:rsidR="00000000" w:rsidDel="00000000" w:rsidP="00000000" w:rsidRDefault="00000000" w:rsidRPr="00000000" w14:paraId="00000040">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Personal Press </w:t>
      </w:r>
    </w:p>
    <w:p w:rsidR="00000000" w:rsidDel="00000000" w:rsidP="00000000" w:rsidRDefault="00000000" w:rsidRPr="00000000" w14:paraId="00000041">
      <w:pPr>
        <w:spacing w:after="0" w:line="24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Polliane Eliziário </w:t>
      </w:r>
    </w:p>
    <w:p w:rsidR="00000000" w:rsidDel="00000000" w:rsidP="00000000" w:rsidRDefault="00000000" w:rsidRPr="00000000" w14:paraId="00000042">
      <w:pPr>
        <w:spacing w:after="0" w:line="240" w:lineRule="auto"/>
        <w:rPr/>
      </w:pPr>
      <w:hyperlink r:id="rId9">
        <w:r w:rsidDel="00000000" w:rsidR="00000000" w:rsidRPr="00000000">
          <w:rPr>
            <w:rFonts w:ascii="Verdana" w:cs="Verdana" w:eastAsia="Verdana" w:hAnsi="Verdana"/>
            <w:i w:val="1"/>
            <w:color w:val="0000ff"/>
            <w:sz w:val="22"/>
            <w:szCs w:val="22"/>
            <w:u w:val="single"/>
            <w:rtl w:val="0"/>
          </w:rPr>
          <w:t xml:space="preserve">polliane.eliziario@personalpress.jor.br</w:t>
        </w:r>
      </w:hyperlink>
      <w:r w:rsidDel="00000000" w:rsidR="00000000" w:rsidRPr="00000000">
        <w:rPr>
          <w:rFonts w:ascii="Verdana" w:cs="Verdana" w:eastAsia="Verdana" w:hAnsi="Verdana"/>
          <w:i w:val="1"/>
          <w:sz w:val="22"/>
          <w:szCs w:val="22"/>
          <w:rtl w:val="0"/>
        </w:rPr>
        <w:t xml:space="preserve"> |</w:t>
      </w:r>
      <w:r w:rsidDel="00000000" w:rsidR="00000000" w:rsidRPr="00000000">
        <w:rPr>
          <w:rFonts w:ascii="Verdana" w:cs="Verdana" w:eastAsia="Verdana" w:hAnsi="Verdana"/>
          <w:sz w:val="22"/>
          <w:szCs w:val="22"/>
          <w:rtl w:val="0"/>
        </w:rPr>
        <w:t xml:space="preserve"> (31) 99788-3029</w:t>
      </w:r>
      <w:r w:rsidDel="00000000" w:rsidR="00000000" w:rsidRPr="00000000">
        <w:rPr>
          <w:rtl w:val="0"/>
        </w:rPr>
      </w:r>
    </w:p>
    <w:p w:rsidR="00000000" w:rsidDel="00000000" w:rsidP="00000000" w:rsidRDefault="00000000" w:rsidRPr="00000000" w14:paraId="00000043">
      <w:pPr>
        <w:tabs>
          <w:tab w:val="left" w:leader="none" w:pos="5374"/>
        </w:tabs>
        <w:rPr/>
      </w:pPr>
      <w:r w:rsidDel="00000000" w:rsidR="00000000" w:rsidRPr="00000000">
        <w:rPr>
          <w:rtl w:val="0"/>
        </w:rPr>
        <w:tab/>
      </w:r>
    </w:p>
    <w:sectPr>
      <w:headerReference r:id="rId10" w:type="default"/>
      <w:footerReference r:id="rId11" w:type="default"/>
      <w:footerReference r:id="rId12" w:type="even"/>
      <w:pgSz w:h="16838" w:w="11906" w:orient="portrait"/>
      <w:pgMar w:bottom="1134" w:top="2268"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Times New Roman"/>
  <w:font w:name="Georgia"/>
  <w:font w:name="Verdana"/>
  <w:font w:name="Courier New"/>
  <w:font w:name="Noto Sans Symbols">
    <w:embedRegular w:fontKey="{00000000-0000-0000-0000-000000000000}" r:id="rId1" w:subsetted="0"/>
    <w:embedBold w:fontKey="{00000000-0000-0000-0000-000000000000}" r:id="rId2" w:subsetted="0"/>
  </w:font>
  <w:font w:name="Apercu Pro Ligh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8.00000000000006"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[Type text][Type text][Type text]</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6" w:lineRule="auto"/>
      <w:ind w:left="0" w:right="0" w:firstLine="0"/>
      <w:jc w:val="left"/>
      <w:rPr>
        <w:rFonts w:ascii="Apercu Pro Light" w:cs="Apercu Pro Light" w:eastAsia="Apercu Pro Light" w:hAnsi="Apercu Pro Light"/>
        <w:b w:val="0"/>
        <w:i w:val="0"/>
        <w:smallCaps w:val="0"/>
        <w:strike w:val="0"/>
        <w:color w:val="000000"/>
        <w:sz w:val="18"/>
        <w:szCs w:val="1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8.00000000000006"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-709929</wp:posOffset>
          </wp:positionH>
          <wp:positionV relativeFrom="paragraph">
            <wp:posOffset>-446901</wp:posOffset>
          </wp:positionV>
          <wp:extent cx="7533861" cy="10648534"/>
          <wp:effectExtent b="0" l="0" r="0" t="0"/>
          <wp:wrapNone/>
          <wp:docPr descr="Orquestra Filarmônica de Minas Gerais" id="4" name="image1.png"/>
          <a:graphic>
            <a:graphicData uri="http://schemas.openxmlformats.org/drawingml/2006/picture">
              <pic:pic>
                <pic:nvPicPr>
                  <pic:cNvPr descr="Orquestra Filarmônica de Minas Gerais" id="0" name="image1.png"/>
                  <pic:cNvPicPr preferRelativeResize="0"/>
                </pic:nvPicPr>
                <pic:blipFill>
                  <a:blip r:embed="rId1"/>
                  <a:srcRect b="0" l="0" r="0" t="0"/>
                  <a:stretch>
                    <a:fillRect/>
                  </a:stretch>
                </pic:blipFill>
                <pic:spPr>
                  <a:xfrm>
                    <a:off x="0" y="0"/>
                    <a:ext cx="7533861" cy="1064853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9"/>
      <w:numFmt w:val="bullet"/>
      <w:lvlText w:val="-"/>
      <w:lvlJc w:val="left"/>
      <w:pPr>
        <w:ind w:left="720" w:hanging="360"/>
      </w:pPr>
      <w:rPr>
        <w:rFonts w:ascii="Verdana" w:cs="Verdana" w:eastAsia="Verdana" w:hAnsi="Verdana"/>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4"/>
        <w:szCs w:val="24"/>
        <w:lang w:val="pt_BR"/>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before="40" w:lineRule="auto"/>
    </w:pPr>
    <w:rPr>
      <w:rFonts w:ascii="Calibri" w:cs="Calibri" w:eastAsia="Calibri" w:hAnsi="Calibri"/>
      <w:color w:val="243f61"/>
    </w:rPr>
  </w:style>
  <w:style w:type="paragraph" w:styleId="Heading4">
    <w:name w:val="heading 4"/>
    <w:basedOn w:val="Normal"/>
    <w:next w:val="Normal"/>
    <w:pPr/>
    <w:rPr>
      <w:rFonts w:ascii="Times New Roman" w:cs="Times New Roman" w:eastAsia="Times New Roman" w:hAnsi="Times New Roman"/>
      <w:b w:val="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ontepargpadro" w:default="1">
    <w:name w:val="Default Paragraph Font"/>
    <w:uiPriority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Pargrafobsico" w:customStyle="1">
    <w:name w:val="[Parágrafo básico]"/>
    <w:basedOn w:val="Normal"/>
    <w:uiPriority w:val="99"/>
    <w:rsid w:val="007604A9"/>
    <w:pPr>
      <w:widowControl w:val="0"/>
      <w:autoSpaceDE w:val="0"/>
      <w:autoSpaceDN w:val="0"/>
      <w:adjustRightInd w:val="0"/>
      <w:spacing w:line="288" w:lineRule="auto"/>
      <w:textAlignment w:val="center"/>
    </w:pPr>
    <w:rPr>
      <w:rFonts w:ascii="MinionPro-Regular" w:cs="MinionPro-Regular" w:hAnsi="MinionPro-Regular"/>
      <w:color w:val="000000"/>
    </w:rPr>
  </w:style>
  <w:style w:type="paragraph" w:styleId="Textodebalo">
    <w:name w:val="Balloon Text"/>
    <w:basedOn w:val="Normal"/>
    <w:link w:val="TextodebaloChar"/>
    <w:uiPriority w:val="99"/>
    <w:semiHidden w:val="1"/>
    <w:unhideWhenUsed w:val="1"/>
    <w:rsid w:val="007604A9"/>
    <w:rPr>
      <w:rFonts w:ascii="Lucida Grande" w:cs="Lucida Grande" w:hAnsi="Lucida Grande"/>
      <w:sz w:val="18"/>
      <w:szCs w:val="18"/>
    </w:rPr>
  </w:style>
  <w:style w:type="character" w:styleId="TextodebaloChar" w:customStyle="1">
    <w:name w:val="Texto de balão Char"/>
    <w:basedOn w:val="Fontepargpadro"/>
    <w:link w:val="Textodebalo"/>
    <w:uiPriority w:val="99"/>
    <w:semiHidden w:val="1"/>
    <w:rsid w:val="007604A9"/>
    <w:rPr>
      <w:rFonts w:ascii="Lucida Grande" w:cs="Lucida Grande" w:hAnsi="Lucida Grande"/>
      <w:sz w:val="18"/>
      <w:szCs w:val="18"/>
    </w:rPr>
  </w:style>
  <w:style w:type="paragraph" w:styleId="Cabealho">
    <w:name w:val="header"/>
    <w:basedOn w:val="Normal"/>
    <w:link w:val="CabealhoChar"/>
    <w:uiPriority w:val="99"/>
    <w:unhideWhenUsed w:val="1"/>
    <w:rsid w:val="00BD016D"/>
    <w:pPr>
      <w:tabs>
        <w:tab w:val="center" w:pos="4320"/>
        <w:tab w:val="right" w:pos="8640"/>
      </w:tabs>
    </w:pPr>
  </w:style>
  <w:style w:type="character" w:styleId="CabealhoChar" w:customStyle="1">
    <w:name w:val="Cabeçalho Char"/>
    <w:basedOn w:val="Fontepargpadro"/>
    <w:link w:val="Cabealho"/>
    <w:uiPriority w:val="99"/>
    <w:rsid w:val="00BD016D"/>
  </w:style>
  <w:style w:type="paragraph" w:styleId="Rodap">
    <w:name w:val="footer"/>
    <w:basedOn w:val="Normal"/>
    <w:link w:val="RodapChar"/>
    <w:uiPriority w:val="99"/>
    <w:unhideWhenUsed w:val="1"/>
    <w:rsid w:val="00BD016D"/>
    <w:pPr>
      <w:tabs>
        <w:tab w:val="center" w:pos="4320"/>
        <w:tab w:val="right" w:pos="8640"/>
      </w:tabs>
    </w:pPr>
  </w:style>
  <w:style w:type="character" w:styleId="RodapChar" w:customStyle="1">
    <w:name w:val="Rodapé Char"/>
    <w:basedOn w:val="Fontepargpadro"/>
    <w:link w:val="Rodap"/>
    <w:uiPriority w:val="99"/>
    <w:rsid w:val="00BD016D"/>
  </w:style>
  <w:style w:type="character" w:styleId="Hyperlink">
    <w:name w:val="Hyperlink"/>
    <w:basedOn w:val="Fontepargpadro"/>
    <w:uiPriority w:val="99"/>
    <w:unhideWhenUsed w:val="1"/>
    <w:rsid w:val="00084EF2"/>
    <w:rPr>
      <w:color w:val="0000ff" w:themeColor="hyperlink"/>
      <w:u w:val="single"/>
    </w:rPr>
  </w:style>
  <w:style w:type="character" w:styleId="Ttulo4Char" w:customStyle="1">
    <w:name w:val="Título 4 Char"/>
    <w:basedOn w:val="Fontepargpadro"/>
    <w:link w:val="Ttulo4"/>
    <w:uiPriority w:val="9"/>
    <w:rsid w:val="00BE2A7D"/>
    <w:rPr>
      <w:rFonts w:ascii="Times New Roman" w:cs="Times New Roman" w:eastAsia="Times New Roman" w:hAnsi="Times New Roman"/>
      <w:b w:val="1"/>
      <w:bCs w:val="1"/>
      <w:lang w:eastAsia="pt-BR"/>
    </w:rPr>
  </w:style>
  <w:style w:type="paragraph" w:styleId="NormalWeb">
    <w:name w:val="Normal (Web)"/>
    <w:basedOn w:val="Normal"/>
    <w:uiPriority w:val="99"/>
    <w:unhideWhenUsed w:val="1"/>
    <w:rsid w:val="00BE2A7D"/>
    <w:pPr>
      <w:spacing w:after="100" w:afterAutospacing="1" w:before="100" w:beforeAutospacing="1"/>
    </w:pPr>
    <w:rPr>
      <w:rFonts w:ascii="Times New Roman" w:cs="Times New Roman" w:eastAsia="Times New Roman" w:hAnsi="Times New Roman"/>
      <w:lang w:eastAsia="pt-BR"/>
    </w:rPr>
  </w:style>
  <w:style w:type="character" w:styleId="Ttulo3Char" w:customStyle="1">
    <w:name w:val="Título 3 Char"/>
    <w:basedOn w:val="Fontepargpadro"/>
    <w:link w:val="Ttulo3"/>
    <w:uiPriority w:val="9"/>
    <w:semiHidden w:val="1"/>
    <w:rsid w:val="0008659F"/>
    <w:rPr>
      <w:rFonts w:asciiTheme="majorHAnsi" w:cstheme="majorBidi" w:eastAsiaTheme="majorEastAsia" w:hAnsiTheme="majorHAnsi"/>
      <w:color w:val="243f60" w:themeColor="accent1" w:themeShade="00007F"/>
    </w:rPr>
  </w:style>
  <w:style w:type="character" w:styleId="txt-brown" w:customStyle="1">
    <w:name w:val="txt-brown"/>
    <w:basedOn w:val="Fontepargpadro"/>
    <w:rsid w:val="0008659F"/>
  </w:style>
  <w:style w:type="paragraph" w:styleId="Partesuperior-zdoformulrio">
    <w:name w:val="HTML Top of Form"/>
    <w:basedOn w:val="Normal"/>
    <w:next w:val="Normal"/>
    <w:link w:val="Partesuperior-zdoformulrioChar"/>
    <w:hidden w:val="1"/>
    <w:uiPriority w:val="99"/>
    <w:semiHidden w:val="1"/>
    <w:unhideWhenUsed w:val="1"/>
    <w:rsid w:val="0008659F"/>
    <w:pPr>
      <w:pBdr>
        <w:bottom w:color="auto" w:space="1" w:sz="6" w:val="single"/>
      </w:pBdr>
      <w:jc w:val="center"/>
    </w:pPr>
    <w:rPr>
      <w:rFonts w:ascii="Arial" w:cs="Arial" w:eastAsia="Times New Roman" w:hAnsi="Arial"/>
      <w:vanish w:val="1"/>
      <w:sz w:val="16"/>
      <w:szCs w:val="16"/>
      <w:lang w:eastAsia="pt-BR"/>
    </w:rPr>
  </w:style>
  <w:style w:type="character" w:styleId="Partesuperior-zdoformulrioChar" w:customStyle="1">
    <w:name w:val="Parte superior-z do formulário Char"/>
    <w:basedOn w:val="Fontepargpadro"/>
    <w:link w:val="Partesuperior-zdoformulrio"/>
    <w:uiPriority w:val="99"/>
    <w:semiHidden w:val="1"/>
    <w:rsid w:val="0008659F"/>
    <w:rPr>
      <w:rFonts w:ascii="Arial" w:cs="Arial" w:eastAsia="Times New Roman" w:hAnsi="Arial"/>
      <w:vanish w:val="1"/>
      <w:sz w:val="16"/>
      <w:szCs w:val="16"/>
      <w:lang w:eastAsia="pt-BR"/>
    </w:rPr>
  </w:style>
  <w:style w:type="paragraph" w:styleId="Parteinferiordoformulrio">
    <w:name w:val="HTML Bottom of Form"/>
    <w:basedOn w:val="Normal"/>
    <w:next w:val="Normal"/>
    <w:link w:val="ParteinferiordoformulrioChar"/>
    <w:hidden w:val="1"/>
    <w:uiPriority w:val="99"/>
    <w:semiHidden w:val="1"/>
    <w:unhideWhenUsed w:val="1"/>
    <w:rsid w:val="0008659F"/>
    <w:pPr>
      <w:pBdr>
        <w:top w:color="auto" w:space="1" w:sz="6" w:val="single"/>
      </w:pBdr>
      <w:jc w:val="center"/>
    </w:pPr>
    <w:rPr>
      <w:rFonts w:ascii="Arial" w:cs="Arial" w:eastAsia="Times New Roman" w:hAnsi="Arial"/>
      <w:vanish w:val="1"/>
      <w:sz w:val="16"/>
      <w:szCs w:val="16"/>
      <w:lang w:eastAsia="pt-BR"/>
    </w:rPr>
  </w:style>
  <w:style w:type="character" w:styleId="ParteinferiordoformulrioChar" w:customStyle="1">
    <w:name w:val="Parte inferior do formulário Char"/>
    <w:basedOn w:val="Fontepargpadro"/>
    <w:link w:val="Parteinferiordoformulrio"/>
    <w:uiPriority w:val="99"/>
    <w:semiHidden w:val="1"/>
    <w:rsid w:val="0008659F"/>
    <w:rPr>
      <w:rFonts w:ascii="Arial" w:cs="Arial" w:eastAsia="Times New Roman" w:hAnsi="Arial"/>
      <w:vanish w:val="1"/>
      <w:sz w:val="16"/>
      <w:szCs w:val="16"/>
      <w:lang w:eastAsia="pt-BR"/>
    </w:rPr>
  </w:style>
  <w:style w:type="character" w:styleId="Data1" w:customStyle="1">
    <w:name w:val="Data1"/>
    <w:basedOn w:val="Fontepargpadro"/>
    <w:rsid w:val="0008659F"/>
  </w:style>
  <w:style w:type="character" w:styleId="Forte">
    <w:name w:val="Strong"/>
    <w:basedOn w:val="Fontepargpadro"/>
    <w:uiPriority w:val="22"/>
    <w:qFormat w:val="1"/>
    <w:rsid w:val="00DE5611"/>
    <w:rPr>
      <w:b w:val="1"/>
      <w:bCs w:val="1"/>
    </w:rPr>
  </w:style>
  <w:style w:type="paragraph" w:styleId="SemEspaamento">
    <w:name w:val="No Spacing"/>
    <w:uiPriority w:val="1"/>
    <w:qFormat w:val="1"/>
    <w:rsid w:val="0099408A"/>
    <w:rPr>
      <w:rFonts w:ascii="Times New Roman" w:cs="Times New Roman" w:hAnsi="Times New Roman" w:eastAsiaTheme="minorHAnsi"/>
      <w:lang w:eastAsia="pt-BR"/>
    </w:rPr>
  </w:style>
  <w:style w:type="table" w:styleId="Tabelacomgrade">
    <w:name w:val="Table Grid"/>
    <w:basedOn w:val="Tabelanormal"/>
    <w:uiPriority w:val="59"/>
    <w:rsid w:val="005A450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pple-tab-span" w:customStyle="1">
    <w:name w:val="apple-tab-span"/>
    <w:basedOn w:val="Fontepargpadro"/>
    <w:rsid w:val="00D349C4"/>
  </w:style>
  <w:style w:type="character" w:styleId="MenoPendente1" w:customStyle="1">
    <w:name w:val="Menção Pendente1"/>
    <w:basedOn w:val="Fontepargpadro"/>
    <w:uiPriority w:val="99"/>
    <w:rsid w:val="0019078B"/>
    <w:rPr>
      <w:color w:val="605e5c"/>
      <w:shd w:color="auto" w:fill="e1dfdd" w:val="clear"/>
    </w:rPr>
  </w:style>
  <w:style w:type="character" w:styleId="Refdecomentrio">
    <w:name w:val="annotation reference"/>
    <w:basedOn w:val="Fontepargpadro"/>
    <w:uiPriority w:val="99"/>
    <w:semiHidden w:val="1"/>
    <w:unhideWhenUsed w:val="1"/>
    <w:rsid w:val="004858DF"/>
    <w:rPr>
      <w:sz w:val="16"/>
      <w:szCs w:val="16"/>
    </w:rPr>
  </w:style>
  <w:style w:type="paragraph" w:styleId="Textodecomentrio">
    <w:name w:val="annotation text"/>
    <w:basedOn w:val="Normal"/>
    <w:link w:val="TextodecomentrioChar"/>
    <w:uiPriority w:val="99"/>
    <w:unhideWhenUsed w:val="1"/>
    <w:rsid w:val="004858DF"/>
    <w:rPr>
      <w:sz w:val="20"/>
      <w:szCs w:val="20"/>
    </w:rPr>
  </w:style>
  <w:style w:type="character" w:styleId="TextodecomentrioChar" w:customStyle="1">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val="1"/>
    <w:unhideWhenUsed w:val="1"/>
    <w:rsid w:val="004858DF"/>
    <w:rPr>
      <w:b w:val="1"/>
      <w:bCs w:val="1"/>
    </w:rPr>
  </w:style>
  <w:style w:type="character" w:styleId="AssuntodocomentrioChar" w:customStyle="1">
    <w:name w:val="Assunto do comentário Char"/>
    <w:basedOn w:val="TextodecomentrioChar"/>
    <w:link w:val="Assuntodocomentrio"/>
    <w:uiPriority w:val="99"/>
    <w:semiHidden w:val="1"/>
    <w:rsid w:val="004858DF"/>
    <w:rPr>
      <w:b w:val="1"/>
      <w:bCs w:val="1"/>
      <w:sz w:val="20"/>
      <w:szCs w:val="20"/>
    </w:rPr>
  </w:style>
  <w:style w:type="character" w:styleId="UnresolvedMention1" w:customStyle="1">
    <w:name w:val="Unresolved Mention1"/>
    <w:basedOn w:val="Fontepargpadro"/>
    <w:uiPriority w:val="99"/>
    <w:semiHidden w:val="1"/>
    <w:unhideWhenUsed w:val="1"/>
    <w:rsid w:val="002E5F6D"/>
    <w:rPr>
      <w:color w:val="605e5c"/>
      <w:shd w:color="auto" w:fill="e1dfdd" w:val="clear"/>
    </w:rPr>
  </w:style>
  <w:style w:type="character" w:styleId="HiperlinkVisitado">
    <w:name w:val="FollowedHyperlink"/>
    <w:basedOn w:val="Fontepargpadro"/>
    <w:uiPriority w:val="99"/>
    <w:semiHidden w:val="1"/>
    <w:unhideWhenUsed w:val="1"/>
    <w:rsid w:val="00791610"/>
    <w:rPr>
      <w:color w:val="800080" w:themeColor="followedHyperlink"/>
      <w:u w:val="single"/>
    </w:rPr>
  </w:style>
  <w:style w:type="paragraph" w:styleId="PargrafodaLista">
    <w:name w:val="List Paragraph"/>
    <w:basedOn w:val="Normal"/>
    <w:uiPriority w:val="34"/>
    <w:qFormat w:val="1"/>
    <w:rsid w:val="001E4D99"/>
    <w:pPr>
      <w:spacing w:after="0" w:line="240" w:lineRule="auto"/>
      <w:ind w:left="720"/>
      <w:contextualSpacing w:val="1"/>
    </w:pPr>
    <w:rPr>
      <w:rFonts w:eastAsiaTheme="minorEastAsia"/>
      <w:kern w:val="0"/>
    </w:rPr>
  </w:style>
  <w:style w:type="character" w:styleId="MenoPendente">
    <w:name w:val="Unresolved Mention"/>
    <w:basedOn w:val="Fontepargpadro"/>
    <w:uiPriority w:val="99"/>
    <w:semiHidden w:val="1"/>
    <w:unhideWhenUsed w:val="1"/>
    <w:rsid w:val="00CC0B0A"/>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yperlink" Target="mailto:polliane.eliziario@personalpress.jor.b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ilarmonica.art.br" TargetMode="External"/><Relationship Id="rId8" Type="http://schemas.openxmlformats.org/officeDocument/2006/relationships/hyperlink" Target="http://www.filarmonica.art.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TQaCir/52sEBmVvz1w/uJQ80Hg==">CgMxLjA4AHIhMWpYLVFrUnVCcGZBWFR3aHQ3Z1c5WDVWX004TGdIS0tO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2025-10-14T12:44:00Z</dcterms:created>
  <dc:creator>Polliane</dc:creator>
</cp:coreProperties>
</file>